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BF6F3" w14:textId="77777777" w:rsidR="00691B90" w:rsidRDefault="00592419" w:rsidP="005114D0">
      <w:pPr>
        <w:jc w:val="right"/>
      </w:pPr>
      <w:r w:rsidRPr="004D730B">
        <w:t xml:space="preserve"> </w:t>
      </w:r>
    </w:p>
    <w:p w14:paraId="409B8131" w14:textId="77777777" w:rsidR="001F2DE8" w:rsidRDefault="001F2DE8" w:rsidP="00E443AC"/>
    <w:p w14:paraId="5A1C12B7" w14:textId="1C695167" w:rsidR="00691B90" w:rsidRDefault="001F2DE8" w:rsidP="00E443AC">
      <w:r>
        <w:t xml:space="preserve">April </w:t>
      </w:r>
      <w:r w:rsidR="008607F7">
        <w:t>13</w:t>
      </w:r>
      <w:r>
        <w:t>, 2021</w:t>
      </w:r>
    </w:p>
    <w:p w14:paraId="2619ED19" w14:textId="28B80D38" w:rsidR="00E443AC" w:rsidRDefault="00E443AC" w:rsidP="00E443AC"/>
    <w:p w14:paraId="37DFDDB5" w14:textId="4FDD731C" w:rsidR="001F2DE8" w:rsidRDefault="001F2DE8" w:rsidP="00E443AC"/>
    <w:p w14:paraId="7D95D614" w14:textId="77777777" w:rsidR="001F2DE8" w:rsidRDefault="001F2DE8" w:rsidP="00E443AC"/>
    <w:p w14:paraId="2C419CB6" w14:textId="77777777" w:rsidR="001F2DE8" w:rsidRDefault="001F2DE8" w:rsidP="001F2DE8">
      <w:pPr>
        <w:jc w:val="center"/>
        <w:rPr>
          <w:b/>
          <w:bCs/>
          <w:u w:val="single"/>
        </w:rPr>
      </w:pPr>
      <w:r w:rsidRPr="001F2DE8">
        <w:rPr>
          <w:b/>
          <w:bCs/>
          <w:u w:val="single"/>
        </w:rPr>
        <w:t xml:space="preserve">SHU AAUP </w:t>
      </w:r>
      <w:r>
        <w:rPr>
          <w:b/>
          <w:bCs/>
          <w:u w:val="single"/>
        </w:rPr>
        <w:t xml:space="preserve">ADVOCACY </w:t>
      </w:r>
      <w:r w:rsidRPr="001F2DE8">
        <w:rPr>
          <w:b/>
          <w:bCs/>
          <w:u w:val="single"/>
        </w:rPr>
        <w:t xml:space="preserve">CHAPTER STATEMENT </w:t>
      </w:r>
    </w:p>
    <w:p w14:paraId="603643F7" w14:textId="6C25CD61" w:rsidR="00E443AC" w:rsidRPr="001F2DE8" w:rsidRDefault="001F2DE8" w:rsidP="001F2DE8">
      <w:pPr>
        <w:jc w:val="center"/>
        <w:rPr>
          <w:b/>
          <w:bCs/>
          <w:u w:val="single"/>
        </w:rPr>
      </w:pPr>
      <w:r w:rsidRPr="001F2DE8">
        <w:rPr>
          <w:b/>
          <w:bCs/>
          <w:u w:val="single"/>
        </w:rPr>
        <w:t xml:space="preserve">ON </w:t>
      </w:r>
      <w:r>
        <w:rPr>
          <w:b/>
          <w:bCs/>
          <w:u w:val="single"/>
        </w:rPr>
        <w:t xml:space="preserve">SUSPENSION OF </w:t>
      </w:r>
      <w:r w:rsidRPr="001F2DE8">
        <w:rPr>
          <w:b/>
          <w:bCs/>
          <w:u w:val="single"/>
        </w:rPr>
        <w:t xml:space="preserve">ASIAN STUDIES </w:t>
      </w:r>
      <w:r>
        <w:rPr>
          <w:b/>
          <w:bCs/>
          <w:u w:val="single"/>
        </w:rPr>
        <w:t xml:space="preserve">M.A. </w:t>
      </w:r>
      <w:r w:rsidRPr="001F2DE8">
        <w:rPr>
          <w:b/>
          <w:bCs/>
          <w:u w:val="single"/>
        </w:rPr>
        <w:t>PROGRAM</w:t>
      </w:r>
    </w:p>
    <w:p w14:paraId="522FDA22" w14:textId="77777777" w:rsidR="001F2DE8" w:rsidRDefault="001F2DE8" w:rsidP="00E443AC"/>
    <w:p w14:paraId="4B1A6D3C" w14:textId="77777777" w:rsidR="001F2DE8" w:rsidRDefault="001F2DE8" w:rsidP="00E443AC"/>
    <w:p w14:paraId="4BA99765" w14:textId="0144E539" w:rsidR="00E443AC" w:rsidRDefault="00E443AC" w:rsidP="00E443AC">
      <w:r>
        <w:t xml:space="preserve">The decision to suspend the Asian Studies </w:t>
      </w:r>
      <w:proofErr w:type="spellStart"/>
      <w:r>
        <w:t>Masters</w:t>
      </w:r>
      <w:proofErr w:type="spellEnd"/>
      <w:r>
        <w:t xml:space="preserve"> Program as the result of a new program review process – one which ignores principles of shared governance – undermines Seton Hall's commitment to DEI. At a time of rising violence and discrimination against Asians and Asian Americans, it is appalling to watch Seton Hall suspend a well-established Asian Studies Program, with a history going back to 1945, committed to international scholarly cooperation and cross-cultural exchange. </w:t>
      </w:r>
    </w:p>
    <w:p w14:paraId="010B3D9E" w14:textId="77777777" w:rsidR="00E443AC" w:rsidRDefault="00E443AC" w:rsidP="00E443AC"/>
    <w:p w14:paraId="4421EA30" w14:textId="53911CD0" w:rsidR="00E443AC" w:rsidRDefault="00E443AC" w:rsidP="00E443AC">
      <w:r>
        <w:t xml:space="preserve">The decision’s substance robs Asia and Asians of attention; the APSA process, which ignored the voices of Asian and Asian American Seton Hall community members and the expertise of Asian Studies faculty and faculty in affiliated programs, refused them time to make new plans, and neglected to consider their response, was neither transparent, nor welcoming, nor inclusive. </w:t>
      </w:r>
    </w:p>
    <w:p w14:paraId="219DC6A9" w14:textId="77777777" w:rsidR="00E443AC" w:rsidRDefault="00E443AC" w:rsidP="00E443AC"/>
    <w:p w14:paraId="64220DE0" w14:textId="11E1E1BD" w:rsidR="00E443AC" w:rsidRDefault="00E443AC" w:rsidP="00E443AC">
      <w:r>
        <w:t>We also observe that while other universities prioritize BIPOC hiring, employ cluster hires for tenure-track positions, and strengthen ethnic and area studies programs, the decision to suspend the Asian Studies program is part of a broader failure to support interdisciplinary programs dedicated to research and curriculum that reflect the experiences of People of Color. For several years, Asian Studies Programs, the Africana Studies Program and Latinx Studies within the Latin American and Latino/a Studies Program have faced challenges in staffing and curriculum development related to insufficient tenured and tenure-track faculty.</w:t>
      </w:r>
    </w:p>
    <w:p w14:paraId="38CE0B37" w14:textId="77777777" w:rsidR="00E443AC" w:rsidRDefault="00E443AC" w:rsidP="00E443AC"/>
    <w:p w14:paraId="1310D5B1" w14:textId="3CDB014F" w:rsidR="00E443AC" w:rsidRDefault="00E443AC" w:rsidP="00E443AC">
      <w:r>
        <w:t>To promote the principles of shared governance, to make a genuine commitment to DEI, and to acknowledge the centrality of faculty expertise on questions of DEI and to the University’s educational mission, the Seton Hall Chapter of the AAUP urges you to reverse your decision to suspend the Asian Studies MA Program and appropriately invest in it and in other academic programs that address questions of race, identity, and culture.</w:t>
      </w:r>
    </w:p>
    <w:sectPr w:rsidR="00E443AC" w:rsidSect="0029793C">
      <w:headerReference w:type="default" r:id="rId7"/>
      <w:footerReference w:type="default" r:id="rId8"/>
      <w:headerReference w:type="first" r:id="rId9"/>
      <w:footerReference w:type="first" r:id="rId10"/>
      <w:pgSz w:w="12240" w:h="15840"/>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CD8C8" w14:textId="77777777" w:rsidR="00336A44" w:rsidRDefault="00336A44">
      <w:r>
        <w:separator/>
      </w:r>
    </w:p>
  </w:endnote>
  <w:endnote w:type="continuationSeparator" w:id="0">
    <w:p w14:paraId="198CC343" w14:textId="77777777" w:rsidR="00336A44" w:rsidRDefault="0033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CA2F2" w14:textId="77777777" w:rsidR="000A2E8A" w:rsidRDefault="000A2E8A" w:rsidP="00602FA0">
    <w:pPr>
      <w:pStyle w:val="Footer"/>
      <w:jc w:val="center"/>
      <w:rPr>
        <w:b/>
        <w:color w:val="262C7E"/>
        <w:sz w:val="16"/>
        <w:szCs w:val="16"/>
      </w:rPr>
    </w:pPr>
  </w:p>
  <w:p w14:paraId="7C53DDC0" w14:textId="77777777" w:rsidR="00592419" w:rsidRDefault="00592419" w:rsidP="00592419">
    <w:pPr>
      <w:pStyle w:val="Footer"/>
      <w:jc w:val="center"/>
      <w:rPr>
        <w:b/>
        <w:color w:val="3366CC"/>
        <w:sz w:val="16"/>
        <w:szCs w:val="16"/>
      </w:rPr>
    </w:pPr>
    <w:r>
      <w:rPr>
        <w:b/>
        <w:color w:val="3366CC"/>
        <w:sz w:val="16"/>
        <w:szCs w:val="16"/>
      </w:rPr>
      <w:t>Department of Political Science &amp; Public Affairs</w:t>
    </w:r>
  </w:p>
  <w:p w14:paraId="386F05A9" w14:textId="77777777" w:rsidR="00592419" w:rsidRPr="00405A0C" w:rsidRDefault="00592419" w:rsidP="00592419">
    <w:pPr>
      <w:pStyle w:val="Footer"/>
      <w:jc w:val="center"/>
      <w:rPr>
        <w:color w:val="0000FF"/>
        <w:sz w:val="16"/>
        <w:szCs w:val="16"/>
      </w:rPr>
    </w:pPr>
    <w:r>
      <w:rPr>
        <w:color w:val="3366CC"/>
        <w:sz w:val="16"/>
        <w:szCs w:val="16"/>
      </w:rPr>
      <w:t xml:space="preserve">400 South Orange Avenue </w:t>
    </w:r>
    <w:r>
      <w:rPr>
        <w:color w:val="3366CC"/>
        <w:sz w:val="16"/>
        <w:szCs w:val="16"/>
      </w:rPr>
      <w:sym w:font="Wingdings" w:char="F09F"/>
    </w:r>
    <w:r>
      <w:rPr>
        <w:color w:val="3366CC"/>
        <w:sz w:val="16"/>
        <w:szCs w:val="16"/>
      </w:rPr>
      <w:t xml:space="preserve"> South Orange, New Jersey 07079</w:t>
    </w:r>
  </w:p>
  <w:p w14:paraId="1639086D" w14:textId="77777777" w:rsidR="000A2E8A" w:rsidRDefault="000A2E8A" w:rsidP="00BC6A8C">
    <w:pPr>
      <w:pStyle w:val="Footer"/>
      <w:rPr>
        <w:color w:val="C0C0C0"/>
        <w:sz w:val="18"/>
        <w:szCs w:val="18"/>
      </w:rPr>
    </w:pPr>
    <w:r>
      <w:rPr>
        <w:color w:val="C0C0C0"/>
        <w:sz w:val="18"/>
        <w:szCs w:val="18"/>
      </w:rPr>
      <w:t xml:space="preserve">                                                                                  </w:t>
    </w:r>
    <w:r>
      <w:rPr>
        <w:noProof/>
        <w:color w:val="C0C0C0"/>
        <w:sz w:val="18"/>
        <w:szCs w:val="18"/>
      </w:rPr>
      <w:drawing>
        <wp:inline distT="0" distB="0" distL="0" distR="0" wp14:anchorId="3EFF635A" wp14:editId="66933FE5">
          <wp:extent cx="685800" cy="19050"/>
          <wp:effectExtent l="19050" t="0" r="0" b="0"/>
          <wp:docPr id="1" name="Picture 1"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pic:cNvPicPr>
                    <a:picLocks noChangeAspect="1" noChangeArrowheads="1"/>
                  </pic:cNvPicPr>
                </pic:nvPicPr>
                <pic:blipFill>
                  <a:blip r:embed="rId1"/>
                  <a:srcRect/>
                  <a:stretch>
                    <a:fillRect/>
                  </a:stretch>
                </pic:blipFill>
                <pic:spPr bwMode="auto">
                  <a:xfrm>
                    <a:off x="0" y="0"/>
                    <a:ext cx="685800" cy="19050"/>
                  </a:xfrm>
                  <a:prstGeom prst="rect">
                    <a:avLst/>
                  </a:prstGeom>
                  <a:noFill/>
                  <a:ln w="9525">
                    <a:noFill/>
                    <a:miter lim="800000"/>
                    <a:headEnd/>
                    <a:tailEnd/>
                  </a:ln>
                </pic:spPr>
              </pic:pic>
            </a:graphicData>
          </a:graphic>
        </wp:inline>
      </w:drawing>
    </w:r>
  </w:p>
  <w:p w14:paraId="250503E2" w14:textId="77777777" w:rsidR="000A2E8A" w:rsidRPr="00370863" w:rsidRDefault="000A2E8A" w:rsidP="00BC6A8C">
    <w:pPr>
      <w:pStyle w:val="Footer"/>
      <w:rPr>
        <w:color w:val="C0C0C0"/>
        <w:sz w:val="18"/>
        <w:szCs w:val="18"/>
      </w:rPr>
    </w:pPr>
  </w:p>
  <w:p w14:paraId="4C72B71D" w14:textId="77777777" w:rsidR="000A2E8A" w:rsidRPr="00370863" w:rsidRDefault="000A2E8A" w:rsidP="00602FA0">
    <w:pPr>
      <w:pStyle w:val="Footer"/>
      <w:jc w:val="center"/>
      <w:rPr>
        <w:color w:val="C0C0C0"/>
        <w:spacing w:val="80"/>
        <w:sz w:val="18"/>
        <w:szCs w:val="18"/>
      </w:rPr>
    </w:pPr>
    <w:r w:rsidRPr="00370863">
      <w:rPr>
        <w:color w:val="C0C0C0"/>
        <w:spacing w:val="80"/>
        <w:sz w:val="18"/>
        <w:szCs w:val="18"/>
      </w:rPr>
      <w:t>ENRICHING THE MIND, THE HEART AND THE SPIRIT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B1C79" w14:textId="4F5C0EBE" w:rsidR="00691B90" w:rsidRPr="00691B90" w:rsidRDefault="00691B90" w:rsidP="00691B90">
    <w:pPr>
      <w:pStyle w:val="Footer"/>
      <w:jc w:val="center"/>
      <w:rPr>
        <w:rFonts w:ascii="Segoe UI" w:hAnsi="Segoe UI" w:cs="Segoe UI"/>
        <w:b/>
        <w:bCs/>
        <w:color w:val="3366CC"/>
        <w:sz w:val="16"/>
        <w:szCs w:val="16"/>
      </w:rPr>
    </w:pPr>
    <w:r w:rsidRPr="00691B90">
      <w:rPr>
        <w:rFonts w:ascii="Segoe UI" w:hAnsi="Segoe UI" w:cs="Segoe UI"/>
        <w:b/>
        <w:bCs/>
        <w:color w:val="3366CC"/>
        <w:sz w:val="16"/>
        <w:szCs w:val="16"/>
      </w:rPr>
      <w:t xml:space="preserve">Seton Hall </w:t>
    </w:r>
    <w:proofErr w:type="gramStart"/>
    <w:r w:rsidRPr="00691B90">
      <w:rPr>
        <w:rFonts w:ascii="Segoe UI" w:hAnsi="Segoe UI" w:cs="Segoe UI"/>
        <w:b/>
        <w:bCs/>
        <w:color w:val="3366CC"/>
        <w:sz w:val="16"/>
        <w:szCs w:val="16"/>
      </w:rPr>
      <w:t>University  AAUP</w:t>
    </w:r>
    <w:proofErr w:type="gramEnd"/>
    <w:r w:rsidRPr="00691B90">
      <w:rPr>
        <w:rFonts w:ascii="Segoe UI" w:hAnsi="Segoe UI" w:cs="Segoe UI"/>
        <w:b/>
        <w:bCs/>
        <w:color w:val="3366CC"/>
        <w:sz w:val="16"/>
        <w:szCs w:val="16"/>
      </w:rPr>
      <w:t xml:space="preserve"> Advocacy Chapter</w:t>
    </w:r>
  </w:p>
  <w:p w14:paraId="5D6569DE" w14:textId="0EEF3C1C" w:rsidR="000A2E8A" w:rsidRPr="00691B90" w:rsidRDefault="000A2E8A" w:rsidP="000069FF">
    <w:pPr>
      <w:pStyle w:val="Footer"/>
      <w:jc w:val="center"/>
      <w:rPr>
        <w:rFonts w:ascii="Segoe UI" w:hAnsi="Segoe UI" w:cs="Segoe UI"/>
        <w:color w:val="3366CC"/>
        <w:sz w:val="16"/>
        <w:szCs w:val="16"/>
      </w:rPr>
    </w:pPr>
    <w:r w:rsidRPr="00691B90">
      <w:rPr>
        <w:rFonts w:ascii="Segoe UI" w:hAnsi="Segoe UI" w:cs="Segoe UI"/>
        <w:color w:val="3366CC"/>
        <w:sz w:val="16"/>
        <w:szCs w:val="16"/>
      </w:rPr>
      <w:t xml:space="preserve">400 South Orange Avenue </w:t>
    </w:r>
    <w:r w:rsidRPr="00691B90">
      <w:rPr>
        <w:rFonts w:ascii="Segoe UI" w:hAnsi="Segoe UI" w:cs="Segoe UI"/>
        <w:color w:val="3366CC"/>
        <w:sz w:val="16"/>
        <w:szCs w:val="16"/>
      </w:rPr>
      <w:sym w:font="Wingdings" w:char="F09F"/>
    </w:r>
    <w:r w:rsidRPr="00691B90">
      <w:rPr>
        <w:rFonts w:ascii="Segoe UI" w:hAnsi="Segoe UI" w:cs="Segoe UI"/>
        <w:color w:val="3366CC"/>
        <w:sz w:val="16"/>
        <w:szCs w:val="16"/>
      </w:rPr>
      <w:t xml:space="preserve"> South Orange, New Jersey 07079</w:t>
    </w:r>
  </w:p>
  <w:p w14:paraId="0AE1B446" w14:textId="7B1B1F3A" w:rsidR="00691B90" w:rsidRPr="00691B90" w:rsidRDefault="00336A44" w:rsidP="000069FF">
    <w:pPr>
      <w:pStyle w:val="Footer"/>
      <w:jc w:val="center"/>
      <w:rPr>
        <w:rFonts w:ascii="Segoe UI" w:hAnsi="Segoe UI" w:cs="Segoe UI"/>
        <w:color w:val="3366CC"/>
        <w:sz w:val="16"/>
        <w:szCs w:val="16"/>
      </w:rPr>
    </w:pPr>
    <w:hyperlink r:id="rId1" w:history="1">
      <w:r w:rsidR="00691B90" w:rsidRPr="00691B90">
        <w:rPr>
          <w:rStyle w:val="Hyperlink"/>
          <w:rFonts w:ascii="Segoe UI" w:hAnsi="Segoe UI" w:cs="Segoe UI"/>
          <w:color w:val="3366CC"/>
          <w:sz w:val="16"/>
          <w:szCs w:val="16"/>
        </w:rPr>
        <w:t>shuaaup@gmail.com</w:t>
      </w:r>
    </w:hyperlink>
    <w:r w:rsidR="00691B90" w:rsidRPr="00691B90">
      <w:rPr>
        <w:rFonts w:ascii="Segoe UI" w:hAnsi="Segoe UI" w:cs="Segoe UI"/>
        <w:color w:val="3366CC"/>
        <w:sz w:val="16"/>
        <w:szCs w:val="16"/>
      </w:rPr>
      <w:t xml:space="preserve">    @shuaaup</w:t>
    </w:r>
  </w:p>
  <w:p w14:paraId="641F792B" w14:textId="07D84582" w:rsidR="000A2E8A" w:rsidRPr="00691B90" w:rsidRDefault="000A2E8A" w:rsidP="00691B90">
    <w:pPr>
      <w:pStyle w:val="Footer"/>
      <w:rPr>
        <w:color w:val="C0C0C0"/>
        <w:sz w:val="18"/>
        <w:szCs w:val="18"/>
      </w:rPr>
    </w:pPr>
    <w:r>
      <w:rPr>
        <w:color w:val="C0C0C0"/>
        <w:sz w:val="18"/>
        <w:szCs w:val="18"/>
      </w:rPr>
      <w:t xml:space="preserve">                                                                                  </w:t>
    </w:r>
    <w:r>
      <w:rPr>
        <w:noProof/>
        <w:color w:val="C0C0C0"/>
        <w:sz w:val="18"/>
        <w:szCs w:val="18"/>
      </w:rPr>
      <w:drawing>
        <wp:inline distT="0" distB="0" distL="0" distR="0" wp14:anchorId="674AC25F" wp14:editId="3A0F9D64">
          <wp:extent cx="685800" cy="19050"/>
          <wp:effectExtent l="19050" t="0" r="0" b="0"/>
          <wp:docPr id="2" name="Picture 2"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pic:cNvPicPr>
                    <a:picLocks noChangeAspect="1" noChangeArrowheads="1"/>
                  </pic:cNvPicPr>
                </pic:nvPicPr>
                <pic:blipFill>
                  <a:blip r:embed="rId2"/>
                  <a:srcRect/>
                  <a:stretch>
                    <a:fillRect/>
                  </a:stretch>
                </pic:blipFill>
                <pic:spPr bwMode="auto">
                  <a:xfrm>
                    <a:off x="0" y="0"/>
                    <a:ext cx="685800" cy="190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691B5" w14:textId="77777777" w:rsidR="00336A44" w:rsidRDefault="00336A44">
      <w:r>
        <w:separator/>
      </w:r>
    </w:p>
  </w:footnote>
  <w:footnote w:type="continuationSeparator" w:id="0">
    <w:p w14:paraId="63B2F275" w14:textId="77777777" w:rsidR="00336A44" w:rsidRDefault="0033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4EDD4" w14:textId="543EFE15" w:rsidR="000A2E8A" w:rsidRPr="0029793C" w:rsidRDefault="000A2E8A" w:rsidP="00A52418">
    <w:pPr>
      <w:pStyle w:val="Header"/>
      <w:tabs>
        <w:tab w:val="clear" w:pos="8640"/>
      </w:tabs>
      <w:rPr>
        <w:rFonts w:ascii="Garamond" w:hAnsi="Garamond"/>
        <w:sz w:val="22"/>
      </w:rPr>
    </w:pPr>
    <w:r w:rsidRPr="00A52418">
      <w:rPr>
        <w:rFonts w:ascii="Garamond" w:hAnsi="Garamond"/>
        <w:sz w:val="22"/>
      </w:rPr>
      <w:tab/>
    </w:r>
    <w:r>
      <w:rPr>
        <w:rFonts w:ascii="Garamond" w:hAnsi="Garamond"/>
        <w:sz w:val="22"/>
      </w:rPr>
      <w:t xml:space="preserve"> P.</w:t>
    </w:r>
    <w:r w:rsidRPr="00A52418">
      <w:rPr>
        <w:rFonts w:ascii="Garamond" w:hAnsi="Garamond"/>
        <w:sz w:val="22"/>
      </w:rPr>
      <w:fldChar w:fldCharType="begin"/>
    </w:r>
    <w:r w:rsidRPr="00A52418">
      <w:rPr>
        <w:rFonts w:ascii="Garamond" w:hAnsi="Garamond"/>
        <w:sz w:val="22"/>
      </w:rPr>
      <w:instrText xml:space="preserve"> PAGE   \* MERGEFORMAT </w:instrText>
    </w:r>
    <w:r w:rsidRPr="00A52418">
      <w:rPr>
        <w:rFonts w:ascii="Garamond" w:hAnsi="Garamond"/>
        <w:sz w:val="22"/>
      </w:rPr>
      <w:fldChar w:fldCharType="separate"/>
    </w:r>
    <w:r w:rsidR="007A34F2">
      <w:rPr>
        <w:rFonts w:ascii="Garamond" w:hAnsi="Garamond"/>
        <w:noProof/>
        <w:sz w:val="22"/>
      </w:rPr>
      <w:t>2</w:t>
    </w:r>
    <w:r w:rsidRPr="00A52418">
      <w:rPr>
        <w:rFonts w:ascii="Garamond" w:hAnsi="Garamond"/>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86BDE" w14:textId="499DAB5B" w:rsidR="000A2E8A" w:rsidRDefault="00691B90" w:rsidP="00691B90">
    <w:pPr>
      <w:pStyle w:val="Header"/>
      <w:jc w:val="center"/>
    </w:pPr>
    <w:r>
      <w:rPr>
        <w:noProof/>
      </w:rPr>
      <w:drawing>
        <wp:inline distT="0" distB="0" distL="0" distR="0" wp14:anchorId="40C39B26" wp14:editId="12CFD5B2">
          <wp:extent cx="2575249" cy="1023438"/>
          <wp:effectExtent l="0" t="0" r="0" b="571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01566" cy="10338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22E6F"/>
    <w:multiLevelType w:val="hybridMultilevel"/>
    <w:tmpl w:val="13061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6223D3"/>
    <w:multiLevelType w:val="hybridMultilevel"/>
    <w:tmpl w:val="30BE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939E7"/>
    <w:multiLevelType w:val="hybridMultilevel"/>
    <w:tmpl w:val="34B0B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B0C42"/>
    <w:multiLevelType w:val="hybridMultilevel"/>
    <w:tmpl w:val="6AC2F5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6E02BF"/>
    <w:multiLevelType w:val="hybridMultilevel"/>
    <w:tmpl w:val="2A767E2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674DED"/>
    <w:multiLevelType w:val="hybridMultilevel"/>
    <w:tmpl w:val="7F7E7906"/>
    <w:lvl w:ilvl="0" w:tplc="BE402620">
      <w:start w:val="1"/>
      <w:numFmt w:val="bullet"/>
      <w:lvlText w:val=""/>
      <w:lvlJc w:val="left"/>
      <w:pPr>
        <w:tabs>
          <w:tab w:val="num" w:pos="432"/>
        </w:tabs>
        <w:ind w:left="43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0A5AE6"/>
    <w:multiLevelType w:val="hybridMultilevel"/>
    <w:tmpl w:val="E2825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7C52A2"/>
    <w:multiLevelType w:val="hybridMultilevel"/>
    <w:tmpl w:val="C5F4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110E7"/>
    <w:multiLevelType w:val="hybridMultilevel"/>
    <w:tmpl w:val="3E66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D7D56"/>
    <w:multiLevelType w:val="hybridMultilevel"/>
    <w:tmpl w:val="65D8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A2223"/>
    <w:multiLevelType w:val="hybridMultilevel"/>
    <w:tmpl w:val="8F06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04E6F"/>
    <w:multiLevelType w:val="hybridMultilevel"/>
    <w:tmpl w:val="6ED4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826CA"/>
    <w:multiLevelType w:val="hybridMultilevel"/>
    <w:tmpl w:val="57D297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95109"/>
    <w:multiLevelType w:val="hybridMultilevel"/>
    <w:tmpl w:val="22C2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0023F4"/>
    <w:multiLevelType w:val="hybridMultilevel"/>
    <w:tmpl w:val="012404A2"/>
    <w:lvl w:ilvl="0" w:tplc="F5F8CD68">
      <w:start w:val="1"/>
      <w:numFmt w:val="bullet"/>
      <w:lvlText w:val=""/>
      <w:lvlJc w:val="left"/>
      <w:pPr>
        <w:ind w:left="648" w:hanging="288"/>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16F82"/>
    <w:multiLevelType w:val="hybridMultilevel"/>
    <w:tmpl w:val="39AC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2"/>
  </w:num>
  <w:num w:numId="4">
    <w:abstractNumId w:val="15"/>
  </w:num>
  <w:num w:numId="5">
    <w:abstractNumId w:val="4"/>
  </w:num>
  <w:num w:numId="6">
    <w:abstractNumId w:val="14"/>
  </w:num>
  <w:num w:numId="7">
    <w:abstractNumId w:val="13"/>
  </w:num>
  <w:num w:numId="8">
    <w:abstractNumId w:val="1"/>
  </w:num>
  <w:num w:numId="9">
    <w:abstractNumId w:val="9"/>
  </w:num>
  <w:num w:numId="10">
    <w:abstractNumId w:val="7"/>
  </w:num>
  <w:num w:numId="11">
    <w:abstractNumId w:val="6"/>
  </w:num>
  <w:num w:numId="12">
    <w:abstractNumId w:val="10"/>
  </w:num>
  <w:num w:numId="13">
    <w:abstractNumId w:val="11"/>
  </w:num>
  <w:num w:numId="14">
    <w:abstractNumId w:val="2"/>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FA0"/>
    <w:rsid w:val="00001CCF"/>
    <w:rsid w:val="000069FF"/>
    <w:rsid w:val="00030C66"/>
    <w:rsid w:val="00030E01"/>
    <w:rsid w:val="0003500A"/>
    <w:rsid w:val="00036FBA"/>
    <w:rsid w:val="00043B25"/>
    <w:rsid w:val="0004700E"/>
    <w:rsid w:val="000614D0"/>
    <w:rsid w:val="000626FA"/>
    <w:rsid w:val="00075B2F"/>
    <w:rsid w:val="000921C7"/>
    <w:rsid w:val="000A2E8A"/>
    <w:rsid w:val="000A3610"/>
    <w:rsid w:val="000A57A6"/>
    <w:rsid w:val="000B4481"/>
    <w:rsid w:val="000B7177"/>
    <w:rsid w:val="000C41DE"/>
    <w:rsid w:val="000E3A0C"/>
    <w:rsid w:val="000E64C1"/>
    <w:rsid w:val="000E7904"/>
    <w:rsid w:val="000F4288"/>
    <w:rsid w:val="000F4313"/>
    <w:rsid w:val="000F731C"/>
    <w:rsid w:val="001003DE"/>
    <w:rsid w:val="00102843"/>
    <w:rsid w:val="00115523"/>
    <w:rsid w:val="001202B2"/>
    <w:rsid w:val="001248F3"/>
    <w:rsid w:val="00130142"/>
    <w:rsid w:val="00146257"/>
    <w:rsid w:val="00153B6F"/>
    <w:rsid w:val="00171511"/>
    <w:rsid w:val="00174124"/>
    <w:rsid w:val="00181F16"/>
    <w:rsid w:val="001921ED"/>
    <w:rsid w:val="00194323"/>
    <w:rsid w:val="001945C7"/>
    <w:rsid w:val="0019724D"/>
    <w:rsid w:val="001B011C"/>
    <w:rsid w:val="001B1AD5"/>
    <w:rsid w:val="001B2067"/>
    <w:rsid w:val="001C010B"/>
    <w:rsid w:val="001C766D"/>
    <w:rsid w:val="001D33F8"/>
    <w:rsid w:val="001E10BC"/>
    <w:rsid w:val="001E6B42"/>
    <w:rsid w:val="001F2DE8"/>
    <w:rsid w:val="002106A6"/>
    <w:rsid w:val="00216950"/>
    <w:rsid w:val="00220967"/>
    <w:rsid w:val="00222AD7"/>
    <w:rsid w:val="00224D74"/>
    <w:rsid w:val="00225BE9"/>
    <w:rsid w:val="002461D3"/>
    <w:rsid w:val="002533CB"/>
    <w:rsid w:val="00263F8B"/>
    <w:rsid w:val="00272527"/>
    <w:rsid w:val="00280746"/>
    <w:rsid w:val="00282437"/>
    <w:rsid w:val="00285026"/>
    <w:rsid w:val="00285307"/>
    <w:rsid w:val="00290D45"/>
    <w:rsid w:val="002924E3"/>
    <w:rsid w:val="00293A2F"/>
    <w:rsid w:val="00294861"/>
    <w:rsid w:val="0029745D"/>
    <w:rsid w:val="0029793C"/>
    <w:rsid w:val="002A44BB"/>
    <w:rsid w:val="002C601E"/>
    <w:rsid w:val="002D103D"/>
    <w:rsid w:val="002D6E1C"/>
    <w:rsid w:val="002F4B93"/>
    <w:rsid w:val="00304852"/>
    <w:rsid w:val="00320DE0"/>
    <w:rsid w:val="0033028F"/>
    <w:rsid w:val="00331306"/>
    <w:rsid w:val="00336A44"/>
    <w:rsid w:val="0035468C"/>
    <w:rsid w:val="00354BBC"/>
    <w:rsid w:val="00355A20"/>
    <w:rsid w:val="00356271"/>
    <w:rsid w:val="00360421"/>
    <w:rsid w:val="00360B26"/>
    <w:rsid w:val="003646A5"/>
    <w:rsid w:val="00370863"/>
    <w:rsid w:val="003723D1"/>
    <w:rsid w:val="00383093"/>
    <w:rsid w:val="003B5DF7"/>
    <w:rsid w:val="003C0F84"/>
    <w:rsid w:val="003C664A"/>
    <w:rsid w:val="003D106A"/>
    <w:rsid w:val="003D4308"/>
    <w:rsid w:val="003D46EC"/>
    <w:rsid w:val="003E372C"/>
    <w:rsid w:val="003E7A4C"/>
    <w:rsid w:val="003F153E"/>
    <w:rsid w:val="003F5123"/>
    <w:rsid w:val="00404D7E"/>
    <w:rsid w:val="004059A3"/>
    <w:rsid w:val="00405A0C"/>
    <w:rsid w:val="00406001"/>
    <w:rsid w:val="00407250"/>
    <w:rsid w:val="004077A4"/>
    <w:rsid w:val="0041726C"/>
    <w:rsid w:val="00421BA7"/>
    <w:rsid w:val="00431E6A"/>
    <w:rsid w:val="00434FCC"/>
    <w:rsid w:val="00451180"/>
    <w:rsid w:val="00457988"/>
    <w:rsid w:val="004651C4"/>
    <w:rsid w:val="004652F3"/>
    <w:rsid w:val="004674F8"/>
    <w:rsid w:val="00471F65"/>
    <w:rsid w:val="0048418F"/>
    <w:rsid w:val="004B276A"/>
    <w:rsid w:val="004B7EB5"/>
    <w:rsid w:val="004C0585"/>
    <w:rsid w:val="004C61BA"/>
    <w:rsid w:val="004D730B"/>
    <w:rsid w:val="004F2AEE"/>
    <w:rsid w:val="004F5272"/>
    <w:rsid w:val="005114D0"/>
    <w:rsid w:val="00531A55"/>
    <w:rsid w:val="0053420E"/>
    <w:rsid w:val="0054063D"/>
    <w:rsid w:val="005416CB"/>
    <w:rsid w:val="00544CBC"/>
    <w:rsid w:val="00546EF7"/>
    <w:rsid w:val="00552F5B"/>
    <w:rsid w:val="005805D4"/>
    <w:rsid w:val="00591FFA"/>
    <w:rsid w:val="00592419"/>
    <w:rsid w:val="00594E56"/>
    <w:rsid w:val="005A4CA3"/>
    <w:rsid w:val="005B6FD5"/>
    <w:rsid w:val="005C4603"/>
    <w:rsid w:val="005D218B"/>
    <w:rsid w:val="005F13DE"/>
    <w:rsid w:val="005F24A8"/>
    <w:rsid w:val="00602497"/>
    <w:rsid w:val="00602FA0"/>
    <w:rsid w:val="006157D1"/>
    <w:rsid w:val="00616B97"/>
    <w:rsid w:val="006171FD"/>
    <w:rsid w:val="0062144F"/>
    <w:rsid w:val="00625FAE"/>
    <w:rsid w:val="00642C6E"/>
    <w:rsid w:val="006443E0"/>
    <w:rsid w:val="00646DEC"/>
    <w:rsid w:val="006671E5"/>
    <w:rsid w:val="00671B15"/>
    <w:rsid w:val="00686150"/>
    <w:rsid w:val="00691A5F"/>
    <w:rsid w:val="00691B90"/>
    <w:rsid w:val="006A4FC1"/>
    <w:rsid w:val="006B3EC4"/>
    <w:rsid w:val="006B47A4"/>
    <w:rsid w:val="006B7E74"/>
    <w:rsid w:val="006C2A22"/>
    <w:rsid w:val="006D36B9"/>
    <w:rsid w:val="006E59AB"/>
    <w:rsid w:val="006F349C"/>
    <w:rsid w:val="006F4716"/>
    <w:rsid w:val="00710EC8"/>
    <w:rsid w:val="007162D8"/>
    <w:rsid w:val="0073544D"/>
    <w:rsid w:val="00746AC8"/>
    <w:rsid w:val="00754CA7"/>
    <w:rsid w:val="007606AC"/>
    <w:rsid w:val="00764E1F"/>
    <w:rsid w:val="00766A7A"/>
    <w:rsid w:val="00767423"/>
    <w:rsid w:val="00767AF0"/>
    <w:rsid w:val="0077066F"/>
    <w:rsid w:val="00770BA8"/>
    <w:rsid w:val="00786E04"/>
    <w:rsid w:val="00793D01"/>
    <w:rsid w:val="007A2AA4"/>
    <w:rsid w:val="007A2B44"/>
    <w:rsid w:val="007A34F2"/>
    <w:rsid w:val="007B5D4F"/>
    <w:rsid w:val="007C6B93"/>
    <w:rsid w:val="007C7858"/>
    <w:rsid w:val="007D26F7"/>
    <w:rsid w:val="007D5226"/>
    <w:rsid w:val="007F0F87"/>
    <w:rsid w:val="007F20E5"/>
    <w:rsid w:val="008002CD"/>
    <w:rsid w:val="008020EA"/>
    <w:rsid w:val="00804EBE"/>
    <w:rsid w:val="008066EB"/>
    <w:rsid w:val="00821933"/>
    <w:rsid w:val="0082499A"/>
    <w:rsid w:val="00834857"/>
    <w:rsid w:val="008405B8"/>
    <w:rsid w:val="00842955"/>
    <w:rsid w:val="00856F8C"/>
    <w:rsid w:val="00860477"/>
    <w:rsid w:val="008607F7"/>
    <w:rsid w:val="008770B9"/>
    <w:rsid w:val="0088315D"/>
    <w:rsid w:val="00896408"/>
    <w:rsid w:val="008D2DF6"/>
    <w:rsid w:val="008D7480"/>
    <w:rsid w:val="008D7C2C"/>
    <w:rsid w:val="008E2053"/>
    <w:rsid w:val="008F21A1"/>
    <w:rsid w:val="009032C6"/>
    <w:rsid w:val="009065A1"/>
    <w:rsid w:val="00915A48"/>
    <w:rsid w:val="009313F2"/>
    <w:rsid w:val="009352E1"/>
    <w:rsid w:val="00943851"/>
    <w:rsid w:val="009547F1"/>
    <w:rsid w:val="0096031B"/>
    <w:rsid w:val="00963AB3"/>
    <w:rsid w:val="00964807"/>
    <w:rsid w:val="0098455F"/>
    <w:rsid w:val="009929CC"/>
    <w:rsid w:val="009C2AC4"/>
    <w:rsid w:val="009D7F04"/>
    <w:rsid w:val="009E0014"/>
    <w:rsid w:val="009E151E"/>
    <w:rsid w:val="009E18D4"/>
    <w:rsid w:val="009E1D71"/>
    <w:rsid w:val="00A158ED"/>
    <w:rsid w:val="00A210C5"/>
    <w:rsid w:val="00A266D5"/>
    <w:rsid w:val="00A366DE"/>
    <w:rsid w:val="00A36DE0"/>
    <w:rsid w:val="00A372A5"/>
    <w:rsid w:val="00A4481B"/>
    <w:rsid w:val="00A4538F"/>
    <w:rsid w:val="00A50E06"/>
    <w:rsid w:val="00A50FED"/>
    <w:rsid w:val="00A52418"/>
    <w:rsid w:val="00A52E37"/>
    <w:rsid w:val="00A54643"/>
    <w:rsid w:val="00A570D8"/>
    <w:rsid w:val="00A5772B"/>
    <w:rsid w:val="00A67DFB"/>
    <w:rsid w:val="00A73A7F"/>
    <w:rsid w:val="00A7668B"/>
    <w:rsid w:val="00A83C7B"/>
    <w:rsid w:val="00A849B8"/>
    <w:rsid w:val="00A854FF"/>
    <w:rsid w:val="00A9040C"/>
    <w:rsid w:val="00AE09BC"/>
    <w:rsid w:val="00AE0CA5"/>
    <w:rsid w:val="00AE2144"/>
    <w:rsid w:val="00AF398C"/>
    <w:rsid w:val="00AF6BAD"/>
    <w:rsid w:val="00B03AC1"/>
    <w:rsid w:val="00B04927"/>
    <w:rsid w:val="00B15443"/>
    <w:rsid w:val="00B15F46"/>
    <w:rsid w:val="00B20EC3"/>
    <w:rsid w:val="00B45D4A"/>
    <w:rsid w:val="00B46469"/>
    <w:rsid w:val="00B47820"/>
    <w:rsid w:val="00B74BA1"/>
    <w:rsid w:val="00B77104"/>
    <w:rsid w:val="00B7736C"/>
    <w:rsid w:val="00B80DC9"/>
    <w:rsid w:val="00B8192A"/>
    <w:rsid w:val="00B84D2A"/>
    <w:rsid w:val="00B85CF9"/>
    <w:rsid w:val="00B94E6D"/>
    <w:rsid w:val="00BC1687"/>
    <w:rsid w:val="00BC33FA"/>
    <w:rsid w:val="00BC6A8C"/>
    <w:rsid w:val="00BD0BC2"/>
    <w:rsid w:val="00BD5EAB"/>
    <w:rsid w:val="00BE5D56"/>
    <w:rsid w:val="00BF7598"/>
    <w:rsid w:val="00C0566C"/>
    <w:rsid w:val="00C12F30"/>
    <w:rsid w:val="00C32F29"/>
    <w:rsid w:val="00C33E40"/>
    <w:rsid w:val="00C443D1"/>
    <w:rsid w:val="00C452C4"/>
    <w:rsid w:val="00C52CB5"/>
    <w:rsid w:val="00C5382B"/>
    <w:rsid w:val="00C547EF"/>
    <w:rsid w:val="00C63521"/>
    <w:rsid w:val="00C818D3"/>
    <w:rsid w:val="00C86279"/>
    <w:rsid w:val="00C940F3"/>
    <w:rsid w:val="00C94F79"/>
    <w:rsid w:val="00CA0F81"/>
    <w:rsid w:val="00CA2A5A"/>
    <w:rsid w:val="00CA4476"/>
    <w:rsid w:val="00CA503E"/>
    <w:rsid w:val="00CB0E81"/>
    <w:rsid w:val="00CD2D3F"/>
    <w:rsid w:val="00CE1F99"/>
    <w:rsid w:val="00CF495A"/>
    <w:rsid w:val="00CF4EEC"/>
    <w:rsid w:val="00D00FED"/>
    <w:rsid w:val="00D0598E"/>
    <w:rsid w:val="00D07114"/>
    <w:rsid w:val="00D20572"/>
    <w:rsid w:val="00D2108C"/>
    <w:rsid w:val="00D24DF5"/>
    <w:rsid w:val="00D251EA"/>
    <w:rsid w:val="00D33730"/>
    <w:rsid w:val="00D558FF"/>
    <w:rsid w:val="00D57FCD"/>
    <w:rsid w:val="00D91D78"/>
    <w:rsid w:val="00DB52DA"/>
    <w:rsid w:val="00DC0FFA"/>
    <w:rsid w:val="00DC134A"/>
    <w:rsid w:val="00DD6DD6"/>
    <w:rsid w:val="00DE1AE9"/>
    <w:rsid w:val="00DF79BA"/>
    <w:rsid w:val="00E00C04"/>
    <w:rsid w:val="00E01465"/>
    <w:rsid w:val="00E0201E"/>
    <w:rsid w:val="00E04918"/>
    <w:rsid w:val="00E0619F"/>
    <w:rsid w:val="00E1340C"/>
    <w:rsid w:val="00E14E89"/>
    <w:rsid w:val="00E1570A"/>
    <w:rsid w:val="00E16CF7"/>
    <w:rsid w:val="00E3349C"/>
    <w:rsid w:val="00E34F3A"/>
    <w:rsid w:val="00E44245"/>
    <w:rsid w:val="00E443AC"/>
    <w:rsid w:val="00E46D30"/>
    <w:rsid w:val="00E50786"/>
    <w:rsid w:val="00E5402D"/>
    <w:rsid w:val="00E563C9"/>
    <w:rsid w:val="00E6398B"/>
    <w:rsid w:val="00E67AAD"/>
    <w:rsid w:val="00E767AA"/>
    <w:rsid w:val="00E966F1"/>
    <w:rsid w:val="00EB77A7"/>
    <w:rsid w:val="00EC48FE"/>
    <w:rsid w:val="00EC5A14"/>
    <w:rsid w:val="00ED403D"/>
    <w:rsid w:val="00EE1F49"/>
    <w:rsid w:val="00EF1542"/>
    <w:rsid w:val="00EF2B63"/>
    <w:rsid w:val="00F1396E"/>
    <w:rsid w:val="00F246FB"/>
    <w:rsid w:val="00F501DF"/>
    <w:rsid w:val="00F53735"/>
    <w:rsid w:val="00F66546"/>
    <w:rsid w:val="00F76A8C"/>
    <w:rsid w:val="00F81884"/>
    <w:rsid w:val="00F829AC"/>
    <w:rsid w:val="00F83F30"/>
    <w:rsid w:val="00F91ADF"/>
    <w:rsid w:val="00FA0A56"/>
    <w:rsid w:val="00FA2FDB"/>
    <w:rsid w:val="00FA6712"/>
    <w:rsid w:val="00FC1AE2"/>
    <w:rsid w:val="00FD1FDD"/>
    <w:rsid w:val="00FD22D3"/>
    <w:rsid w:val="00FD5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14E83"/>
  <w15:docId w15:val="{91F16A38-D237-44BE-A7A8-F2E426FA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F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2FA0"/>
    <w:pPr>
      <w:tabs>
        <w:tab w:val="center" w:pos="4320"/>
        <w:tab w:val="right" w:pos="8640"/>
      </w:tabs>
    </w:pPr>
  </w:style>
  <w:style w:type="paragraph" w:styleId="Footer">
    <w:name w:val="footer"/>
    <w:basedOn w:val="Normal"/>
    <w:rsid w:val="00602FA0"/>
    <w:pPr>
      <w:tabs>
        <w:tab w:val="center" w:pos="4320"/>
        <w:tab w:val="right" w:pos="8640"/>
      </w:tabs>
    </w:pPr>
  </w:style>
  <w:style w:type="paragraph" w:styleId="Date">
    <w:name w:val="Date"/>
    <w:basedOn w:val="Normal"/>
    <w:next w:val="Normal"/>
    <w:rsid w:val="009D7F04"/>
  </w:style>
  <w:style w:type="paragraph" w:styleId="BalloonText">
    <w:name w:val="Balloon Text"/>
    <w:basedOn w:val="Normal"/>
    <w:semiHidden/>
    <w:rsid w:val="008F21A1"/>
    <w:rPr>
      <w:rFonts w:ascii="Tahoma" w:hAnsi="Tahoma" w:cs="Tahoma"/>
      <w:sz w:val="16"/>
      <w:szCs w:val="16"/>
    </w:rPr>
  </w:style>
  <w:style w:type="paragraph" w:customStyle="1" w:styleId="Default">
    <w:name w:val="Default"/>
    <w:rsid w:val="00E966F1"/>
    <w:pPr>
      <w:autoSpaceDE w:val="0"/>
      <w:autoSpaceDN w:val="0"/>
      <w:adjustRightInd w:val="0"/>
    </w:pPr>
    <w:rPr>
      <w:rFonts w:ascii="Arial" w:eastAsia="Calibri" w:hAnsi="Arial" w:cs="Arial"/>
      <w:color w:val="000000"/>
      <w:sz w:val="24"/>
      <w:szCs w:val="24"/>
    </w:rPr>
  </w:style>
  <w:style w:type="paragraph" w:styleId="NormalIndent">
    <w:name w:val="Normal Indent"/>
    <w:basedOn w:val="Normal"/>
    <w:rsid w:val="00E5402D"/>
    <w:pPr>
      <w:ind w:left="720"/>
    </w:pPr>
    <w:rPr>
      <w:rFonts w:ascii="Arial" w:hAnsi="Arial"/>
      <w:sz w:val="20"/>
      <w:szCs w:val="20"/>
    </w:rPr>
  </w:style>
  <w:style w:type="character" w:customStyle="1" w:styleId="HeaderChar">
    <w:name w:val="Header Char"/>
    <w:basedOn w:val="DefaultParagraphFont"/>
    <w:link w:val="Header"/>
    <w:rsid w:val="00A52418"/>
    <w:rPr>
      <w:sz w:val="24"/>
      <w:szCs w:val="24"/>
    </w:rPr>
  </w:style>
  <w:style w:type="paragraph" w:styleId="NoSpacing">
    <w:name w:val="No Spacing"/>
    <w:uiPriority w:val="1"/>
    <w:qFormat/>
    <w:rsid w:val="000069FF"/>
    <w:pPr>
      <w:jc w:val="both"/>
    </w:pPr>
    <w:rPr>
      <w:sz w:val="24"/>
    </w:rPr>
  </w:style>
  <w:style w:type="character" w:styleId="Hyperlink">
    <w:name w:val="Hyperlink"/>
    <w:basedOn w:val="DefaultParagraphFont"/>
    <w:uiPriority w:val="99"/>
    <w:rsid w:val="004C0585"/>
    <w:rPr>
      <w:color w:val="0000FF"/>
      <w:u w:val="single"/>
    </w:rPr>
  </w:style>
  <w:style w:type="paragraph" w:styleId="ListParagraph">
    <w:name w:val="List Paragraph"/>
    <w:basedOn w:val="Normal"/>
    <w:uiPriority w:val="34"/>
    <w:qFormat/>
    <w:rsid w:val="004C0585"/>
    <w:pPr>
      <w:ind w:left="720"/>
      <w:contextualSpacing/>
    </w:pPr>
  </w:style>
  <w:style w:type="paragraph" w:styleId="NormalWeb">
    <w:name w:val="Normal (Web)"/>
    <w:basedOn w:val="Normal"/>
    <w:uiPriority w:val="99"/>
    <w:unhideWhenUsed/>
    <w:rsid w:val="004C0585"/>
    <w:pPr>
      <w:spacing w:before="225" w:after="225" w:line="240" w:lineRule="atLeast"/>
      <w:ind w:left="225"/>
    </w:pPr>
    <w:rPr>
      <w:rFonts w:ascii="Arial" w:hAnsi="Arial" w:cs="Arial"/>
      <w:color w:val="333333"/>
      <w:sz w:val="18"/>
      <w:szCs w:val="18"/>
      <w:lang w:eastAsia="zh-CN"/>
    </w:rPr>
  </w:style>
  <w:style w:type="character" w:customStyle="1" w:styleId="head1">
    <w:name w:val="head1"/>
    <w:basedOn w:val="DefaultParagraphFont"/>
    <w:rsid w:val="004C0585"/>
    <w:rPr>
      <w:rFonts w:ascii="Verdana" w:hAnsi="Verdana" w:hint="default"/>
      <w:b/>
      <w:bCs/>
      <w:color w:val="808080"/>
    </w:rPr>
  </w:style>
  <w:style w:type="character" w:customStyle="1" w:styleId="st1">
    <w:name w:val="st1"/>
    <w:basedOn w:val="DefaultParagraphFont"/>
    <w:rsid w:val="00BC33FA"/>
  </w:style>
  <w:style w:type="character" w:styleId="Emphasis">
    <w:name w:val="Emphasis"/>
    <w:basedOn w:val="DefaultParagraphFont"/>
    <w:uiPriority w:val="20"/>
    <w:qFormat/>
    <w:rsid w:val="00407250"/>
    <w:rPr>
      <w:i/>
      <w:iCs/>
    </w:rPr>
  </w:style>
  <w:style w:type="character" w:styleId="Strong">
    <w:name w:val="Strong"/>
    <w:basedOn w:val="DefaultParagraphFont"/>
    <w:uiPriority w:val="22"/>
    <w:qFormat/>
    <w:rsid w:val="00407250"/>
    <w:rPr>
      <w:b/>
      <w:bCs/>
    </w:rPr>
  </w:style>
  <w:style w:type="character" w:customStyle="1" w:styleId="apple-style-span">
    <w:name w:val="apple-style-span"/>
    <w:basedOn w:val="DefaultParagraphFont"/>
    <w:rsid w:val="00407250"/>
  </w:style>
  <w:style w:type="character" w:customStyle="1" w:styleId="apple-converted-space">
    <w:name w:val="apple-converted-space"/>
    <w:basedOn w:val="DefaultParagraphFont"/>
    <w:rsid w:val="00407250"/>
  </w:style>
  <w:style w:type="table" w:styleId="TableGrid">
    <w:name w:val="Table Grid"/>
    <w:basedOn w:val="TableNormal"/>
    <w:uiPriority w:val="59"/>
    <w:rsid w:val="006157D1"/>
    <w:rPr>
      <w:rFonts w:ascii="Garamond" w:eastAsiaTheme="minorEastAsia" w:hAnsi="Garamond"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0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74275">
      <w:bodyDiv w:val="1"/>
      <w:marLeft w:val="0"/>
      <w:marRight w:val="0"/>
      <w:marTop w:val="0"/>
      <w:marBottom w:val="0"/>
      <w:divBdr>
        <w:top w:val="none" w:sz="0" w:space="0" w:color="auto"/>
        <w:left w:val="none" w:sz="0" w:space="0" w:color="auto"/>
        <w:bottom w:val="none" w:sz="0" w:space="0" w:color="auto"/>
        <w:right w:val="none" w:sz="0" w:space="0" w:color="auto"/>
      </w:divBdr>
    </w:div>
    <w:div w:id="118963122">
      <w:bodyDiv w:val="1"/>
      <w:marLeft w:val="0"/>
      <w:marRight w:val="0"/>
      <w:marTop w:val="0"/>
      <w:marBottom w:val="0"/>
      <w:divBdr>
        <w:top w:val="none" w:sz="0" w:space="0" w:color="auto"/>
        <w:left w:val="none" w:sz="0" w:space="0" w:color="auto"/>
        <w:bottom w:val="none" w:sz="0" w:space="0" w:color="auto"/>
        <w:right w:val="none" w:sz="0" w:space="0" w:color="auto"/>
      </w:divBdr>
    </w:div>
    <w:div w:id="1627659130">
      <w:bodyDiv w:val="1"/>
      <w:marLeft w:val="0"/>
      <w:marRight w:val="0"/>
      <w:marTop w:val="0"/>
      <w:marBottom w:val="0"/>
      <w:divBdr>
        <w:top w:val="none" w:sz="0" w:space="0" w:color="auto"/>
        <w:left w:val="none" w:sz="0" w:space="0" w:color="auto"/>
        <w:bottom w:val="none" w:sz="0" w:space="0" w:color="auto"/>
        <w:right w:val="none" w:sz="0" w:space="0" w:color="auto"/>
      </w:divBdr>
    </w:div>
    <w:div w:id="1769889389">
      <w:bodyDiv w:val="1"/>
      <w:marLeft w:val="0"/>
      <w:marRight w:val="0"/>
      <w:marTop w:val="0"/>
      <w:marBottom w:val="0"/>
      <w:divBdr>
        <w:top w:val="none" w:sz="0" w:space="0" w:color="auto"/>
        <w:left w:val="none" w:sz="0" w:space="0" w:color="auto"/>
        <w:bottom w:val="none" w:sz="0" w:space="0" w:color="auto"/>
        <w:right w:val="none" w:sz="0" w:space="0" w:color="auto"/>
      </w:divBdr>
      <w:divsChild>
        <w:div w:id="32387281">
          <w:marLeft w:val="0"/>
          <w:marRight w:val="0"/>
          <w:marTop w:val="0"/>
          <w:marBottom w:val="0"/>
          <w:divBdr>
            <w:top w:val="none" w:sz="0" w:space="0" w:color="auto"/>
            <w:left w:val="none" w:sz="0" w:space="0" w:color="auto"/>
            <w:bottom w:val="none" w:sz="0" w:space="0" w:color="auto"/>
            <w:right w:val="none" w:sz="0" w:space="0" w:color="auto"/>
          </w:divBdr>
          <w:divsChild>
            <w:div w:id="1153914599">
              <w:marLeft w:val="0"/>
              <w:marRight w:val="0"/>
              <w:marTop w:val="0"/>
              <w:marBottom w:val="0"/>
              <w:divBdr>
                <w:top w:val="none" w:sz="0" w:space="0" w:color="auto"/>
                <w:left w:val="none" w:sz="0" w:space="0" w:color="auto"/>
                <w:bottom w:val="none" w:sz="0" w:space="0" w:color="auto"/>
                <w:right w:val="none" w:sz="0" w:space="0" w:color="auto"/>
              </w:divBdr>
              <w:divsChild>
                <w:div w:id="1096175079">
                  <w:marLeft w:val="0"/>
                  <w:marRight w:val="0"/>
                  <w:marTop w:val="0"/>
                  <w:marBottom w:val="0"/>
                  <w:divBdr>
                    <w:top w:val="none" w:sz="0" w:space="0" w:color="auto"/>
                    <w:left w:val="none" w:sz="0" w:space="0" w:color="auto"/>
                    <w:bottom w:val="none" w:sz="0" w:space="0" w:color="auto"/>
                    <w:right w:val="none" w:sz="0" w:space="0" w:color="auto"/>
                  </w:divBdr>
                  <w:divsChild>
                    <w:div w:id="16602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750609">
      <w:bodyDiv w:val="1"/>
      <w:marLeft w:val="0"/>
      <w:marRight w:val="0"/>
      <w:marTop w:val="0"/>
      <w:marBottom w:val="0"/>
      <w:divBdr>
        <w:top w:val="none" w:sz="0" w:space="0" w:color="auto"/>
        <w:left w:val="none" w:sz="0" w:space="0" w:color="auto"/>
        <w:bottom w:val="none" w:sz="0" w:space="0" w:color="auto"/>
        <w:right w:val="none" w:sz="0" w:space="0" w:color="auto"/>
      </w:divBdr>
    </w:div>
    <w:div w:id="1905293665">
      <w:bodyDiv w:val="1"/>
      <w:marLeft w:val="0"/>
      <w:marRight w:val="0"/>
      <w:marTop w:val="0"/>
      <w:marBottom w:val="0"/>
      <w:divBdr>
        <w:top w:val="none" w:sz="0" w:space="0" w:color="auto"/>
        <w:left w:val="none" w:sz="0" w:space="0" w:color="auto"/>
        <w:bottom w:val="none" w:sz="0" w:space="0" w:color="auto"/>
        <w:right w:val="none" w:sz="0" w:space="0" w:color="auto"/>
      </w:divBdr>
    </w:div>
    <w:div w:id="198890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shuaaup@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To:</vt:lpstr>
    </vt:vector>
  </TitlesOfParts>
  <Company>Seton Hall University</Company>
  <LinksUpToDate>false</LinksUpToDate>
  <CharactersWithSpaces>2031</CharactersWithSpaces>
  <SharedDoc>false</SharedDoc>
  <HLinks>
    <vt:vector size="12" baseType="variant">
      <vt:variant>
        <vt:i4>7667825</vt:i4>
      </vt:variant>
      <vt:variant>
        <vt:i4>3</vt:i4>
      </vt:variant>
      <vt:variant>
        <vt:i4>0</vt:i4>
      </vt:variant>
      <vt:variant>
        <vt:i4>5</vt:i4>
      </vt:variant>
      <vt:variant>
        <vt:lpwstr>http://innovateonline.info/?view=article&amp;id=690&amp;action=synopsis</vt:lpwstr>
      </vt:variant>
      <vt:variant>
        <vt:lpwstr/>
      </vt:variant>
      <vt:variant>
        <vt:i4>2752632</vt:i4>
      </vt:variant>
      <vt:variant>
        <vt:i4>0</vt:i4>
      </vt:variant>
      <vt:variant>
        <vt:i4>0</vt:i4>
      </vt:variant>
      <vt:variant>
        <vt:i4>5</vt:i4>
      </vt:variant>
      <vt:variant>
        <vt:lpwstr>http://www.epa.gov/owow/nps/qa.html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ace</dc:creator>
  <cp:lastModifiedBy>Kirsten Schultz</cp:lastModifiedBy>
  <cp:revision>2</cp:revision>
  <cp:lastPrinted>2014-09-22T13:49:00Z</cp:lastPrinted>
  <dcterms:created xsi:type="dcterms:W3CDTF">2021-04-13T17:32:00Z</dcterms:created>
  <dcterms:modified xsi:type="dcterms:W3CDTF">2021-04-13T17:32:00Z</dcterms:modified>
</cp:coreProperties>
</file>